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5708">
      <w:pPr>
        <w:spacing w:after="0" w:line="240" w:lineRule="auto"/>
        <w:ind w:left="6180" w:right="6180"/>
        <w:jc w:val="center"/>
        <w:rPr>
          <w:rFonts w:ascii="Arial" w:eastAsia="Times New Roman" w:hAnsi="Arial" w:cs="Arial"/>
          <w:b/>
          <w:sz w:val="36"/>
          <w:szCs w:val="36"/>
        </w:rPr>
      </w:pPr>
      <w:r>
        <w:rPr>
          <w:rFonts w:ascii="Arial" w:eastAsia="Times New Roman" w:hAnsi="Arial" w:cs="Arial"/>
          <w:b/>
          <w:sz w:val="36"/>
          <w:szCs w:val="36"/>
        </w:rPr>
        <w:t xml:space="preserve">Jeux du Québec au club </w:t>
      </w:r>
      <w:proofErr w:type="spellStart"/>
      <w:r>
        <w:rPr>
          <w:rFonts w:ascii="Arial" w:eastAsia="Times New Roman" w:hAnsi="Arial" w:cs="Arial"/>
          <w:b/>
          <w:sz w:val="36"/>
          <w:szCs w:val="36"/>
        </w:rPr>
        <w:t>Kénogami</w:t>
      </w:r>
      <w:proofErr w:type="spellEnd"/>
    </w:p>
    <w:p w:rsidR="00000000" w:rsidRDefault="008B5708">
      <w:pPr>
        <w:spacing w:after="0" w:line="240" w:lineRule="auto"/>
        <w:ind w:left="6180" w:right="6180"/>
        <w:jc w:val="center"/>
        <w:rPr>
          <w:rFonts w:ascii="Arial" w:eastAsia="Times New Roman" w:hAnsi="Arial" w:cs="Arial"/>
          <w:b/>
          <w:sz w:val="36"/>
          <w:szCs w:val="36"/>
        </w:rPr>
      </w:pPr>
    </w:p>
    <w:p w:rsidR="00000000" w:rsidRDefault="008B5708">
      <w:pPr>
        <w:spacing w:after="0" w:line="240" w:lineRule="auto"/>
        <w:ind w:left="6180" w:right="6180"/>
        <w:jc w:val="both"/>
        <w:rPr>
          <w:rFonts w:ascii="Arial" w:eastAsia="Times New Roman" w:hAnsi="Arial" w:cs="Arial"/>
          <w:b/>
          <w:i/>
          <w:sz w:val="28"/>
          <w:szCs w:val="28"/>
        </w:rPr>
      </w:pPr>
      <w:r>
        <w:rPr>
          <w:rFonts w:ascii="Arial" w:eastAsia="Times New Roman" w:hAnsi="Arial" w:cs="Arial"/>
          <w:b/>
          <w:sz w:val="32"/>
          <w:szCs w:val="32"/>
        </w:rPr>
        <w:tab/>
      </w:r>
      <w:r>
        <w:rPr>
          <w:rFonts w:ascii="Arial" w:eastAsia="Times New Roman" w:hAnsi="Arial" w:cs="Arial"/>
          <w:b/>
          <w:i/>
          <w:sz w:val="28"/>
          <w:szCs w:val="28"/>
        </w:rPr>
        <w:t>Le moment est venu de venir encourager la jeune équipe du capitaine Jesse Mullen</w:t>
      </w:r>
    </w:p>
    <w:p w:rsidR="00000000" w:rsidRDefault="008B5708">
      <w:pPr>
        <w:spacing w:after="0" w:line="240" w:lineRule="auto"/>
        <w:ind w:left="6180" w:right="6180"/>
        <w:jc w:val="both"/>
        <w:rPr>
          <w:rFonts w:ascii="Arial" w:eastAsia="Times New Roman" w:hAnsi="Arial" w:cs="Arial"/>
          <w:b/>
          <w:sz w:val="24"/>
          <w:szCs w:val="24"/>
          <w:u w:val="single"/>
        </w:rPr>
      </w:pPr>
    </w:p>
    <w:p w:rsidR="00000000" w:rsidRDefault="008B5708">
      <w:pPr>
        <w:spacing w:after="0" w:line="240" w:lineRule="auto"/>
        <w:ind w:left="6180" w:right="6180"/>
        <w:jc w:val="both"/>
        <w:rPr>
          <w:rFonts w:ascii="Arial" w:eastAsia="Times New Roman" w:hAnsi="Arial" w:cs="Arial"/>
          <w:b/>
          <w:sz w:val="24"/>
          <w:szCs w:val="24"/>
          <w:u w:val="single"/>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La 48</w:t>
      </w:r>
      <w:r>
        <w:rPr>
          <w:rFonts w:ascii="Arial" w:eastAsia="Times New Roman" w:hAnsi="Arial" w:cs="Arial"/>
          <w:sz w:val="24"/>
          <w:szCs w:val="24"/>
          <w:vertAlign w:val="superscript"/>
        </w:rPr>
        <w:t>e</w:t>
      </w:r>
      <w:r>
        <w:rPr>
          <w:rFonts w:ascii="Arial" w:eastAsia="Times New Roman" w:hAnsi="Arial" w:cs="Arial"/>
          <w:sz w:val="24"/>
          <w:szCs w:val="24"/>
        </w:rPr>
        <w:t xml:space="preserve"> Finale des Jeux du Québec – Saguenay Hiver 2013, est débutée depuis vendredi dernier, 1</w:t>
      </w:r>
      <w:r>
        <w:rPr>
          <w:rFonts w:ascii="Arial" w:eastAsia="Times New Roman" w:hAnsi="Arial" w:cs="Arial"/>
          <w:sz w:val="24"/>
          <w:szCs w:val="24"/>
          <w:vertAlign w:val="superscript"/>
        </w:rPr>
        <w:t>er</w:t>
      </w:r>
      <w:r>
        <w:rPr>
          <w:rFonts w:ascii="Arial" w:eastAsia="Times New Roman" w:hAnsi="Arial" w:cs="Arial"/>
          <w:sz w:val="24"/>
          <w:szCs w:val="24"/>
        </w:rPr>
        <w:t xml:space="preserve"> </w:t>
      </w:r>
      <w:r>
        <w:rPr>
          <w:rFonts w:ascii="Arial" w:eastAsia="Times New Roman" w:hAnsi="Arial" w:cs="Arial"/>
          <w:sz w:val="24"/>
          <w:szCs w:val="24"/>
        </w:rPr>
        <w:t>mars, avec une cérémonie d’ouverture grandiose présentée au Centre Georges-</w:t>
      </w:r>
      <w:proofErr w:type="spellStart"/>
      <w:r>
        <w:rPr>
          <w:rFonts w:ascii="Arial" w:eastAsia="Times New Roman" w:hAnsi="Arial" w:cs="Arial"/>
          <w:sz w:val="24"/>
          <w:szCs w:val="24"/>
        </w:rPr>
        <w:t>Vézina</w:t>
      </w:r>
      <w:proofErr w:type="spellEnd"/>
      <w:r>
        <w:rPr>
          <w:rFonts w:ascii="Arial" w:eastAsia="Times New Roman" w:hAnsi="Arial" w:cs="Arial"/>
          <w:sz w:val="24"/>
          <w:szCs w:val="24"/>
        </w:rPr>
        <w:t>. Le lendemain, les compétitions se sont officiellement mises en branle sur différents plateaux de Ville de Saguenay.</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Voilà pour la mise en situation. Maintenant, la question</w:t>
      </w:r>
      <w:r>
        <w:rPr>
          <w:rFonts w:ascii="Arial" w:eastAsia="Times New Roman" w:hAnsi="Arial" w:cs="Arial"/>
          <w:sz w:val="24"/>
          <w:szCs w:val="24"/>
        </w:rPr>
        <w:t xml:space="preserve"> qui tue :   Est-ce que vous avez visité l’un ou l’autre des plateaux afin d’encourager nos jeunes athlètes, durant ce premier bloc de compétitions..? Peut-être bien que oui…peut-être bien que non. Vous avez néanmoins encore l’occasion de corriger le tir, </w:t>
      </w:r>
      <w:r>
        <w:rPr>
          <w:rFonts w:ascii="Arial" w:eastAsia="Times New Roman" w:hAnsi="Arial" w:cs="Arial"/>
          <w:sz w:val="24"/>
          <w:szCs w:val="24"/>
        </w:rPr>
        <w:t>puisque cette première tranche des Jeux se termine ce mardi.</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pPr>
      <w:r>
        <w:rPr>
          <w:rFonts w:ascii="Arial" w:eastAsia="Times New Roman" w:hAnsi="Arial" w:cs="Arial"/>
          <w:sz w:val="24"/>
          <w:szCs w:val="24"/>
        </w:rPr>
        <w:t>Si tel n’est toujours pas le cas, le second bloc de compétitions débute ce mercredi, 06 mars, et cette fois l’occasion est belle puisque les rondes préliminaires, en curling masculin, se déroule</w:t>
      </w:r>
      <w:r>
        <w:rPr>
          <w:rFonts w:ascii="Arial" w:eastAsia="Times New Roman" w:hAnsi="Arial" w:cs="Arial"/>
          <w:sz w:val="24"/>
          <w:szCs w:val="24"/>
        </w:rPr>
        <w:t xml:space="preserve">nt au club </w:t>
      </w:r>
      <w:proofErr w:type="spellStart"/>
      <w:r>
        <w:rPr>
          <w:rFonts w:ascii="Arial" w:eastAsia="Times New Roman" w:hAnsi="Arial" w:cs="Arial"/>
          <w:sz w:val="24"/>
          <w:szCs w:val="24"/>
        </w:rPr>
        <w:t>Kénogami</w:t>
      </w:r>
      <w:proofErr w:type="spellEnd"/>
      <w:r>
        <w:rPr>
          <w:rFonts w:ascii="Arial" w:eastAsia="Times New Roman" w:hAnsi="Arial" w:cs="Arial"/>
          <w:sz w:val="24"/>
          <w:szCs w:val="24"/>
        </w:rPr>
        <w:t>. Vous connaissez..? Plus est, nos représentants régionaux portent les couleurs de notre club. Raison de plus pour venir les encourager.</w:t>
      </w:r>
    </w:p>
    <w:p w:rsidR="00000000" w:rsidRDefault="008B5708">
      <w:pPr>
        <w:spacing w:after="0" w:line="240" w:lineRule="auto"/>
        <w:ind w:left="6180" w:right="6180"/>
        <w:jc w:val="both"/>
      </w:pPr>
      <w:r>
        <w:t> </w:t>
      </w:r>
    </w:p>
    <w:p w:rsidR="00000000" w:rsidRDefault="008B5708">
      <w:pPr>
        <w:spacing w:after="0" w:line="240" w:lineRule="auto"/>
        <w:ind w:left="6180" w:right="6180"/>
        <w:jc w:val="center"/>
        <w:rPr>
          <w:rFonts w:ascii="Arial" w:eastAsia="Times New Roman" w:hAnsi="Arial" w:cs="Arial"/>
          <w:sz w:val="24"/>
          <w:szCs w:val="24"/>
        </w:rPr>
      </w:pPr>
      <w:r>
        <w:rPr>
          <w:rFonts w:ascii="Arial" w:eastAsia="Times New Roman" w:hAnsi="Arial" w:cs="Arial"/>
          <w:noProof/>
          <w:sz w:val="24"/>
          <w:szCs w:val="24"/>
          <w:lang w:eastAsia="fr-CA"/>
        </w:rPr>
        <w:drawing>
          <wp:inline distT="0" distB="0" distL="0" distR="0">
            <wp:extent cx="6924675" cy="51720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print"/>
                    <a:srcRect/>
                    <a:stretch>
                      <a:fillRect/>
                    </a:stretch>
                  </pic:blipFill>
                  <pic:spPr bwMode="auto">
                    <a:xfrm>
                      <a:off x="0" y="0"/>
                      <a:ext cx="6924675" cy="5172075"/>
                    </a:xfrm>
                    <a:prstGeom prst="rect">
                      <a:avLst/>
                    </a:prstGeom>
                    <a:noFill/>
                    <a:ln w="9525">
                      <a:noFill/>
                      <a:miter lim="800000"/>
                      <a:headEnd/>
                      <a:tailEnd/>
                    </a:ln>
                  </pic:spPr>
                </pic:pic>
              </a:graphicData>
            </a:graphic>
          </wp:inline>
        </w:drawing>
      </w:r>
    </w:p>
    <w:p w:rsidR="00000000" w:rsidRDefault="008B5708">
      <w:pPr>
        <w:spacing w:after="0" w:line="240" w:lineRule="auto"/>
        <w:ind w:left="6180" w:right="6180"/>
        <w:jc w:val="center"/>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Jesse Mullen, donc, dirigera l’équipe régionale qui sera complétée de Maxime Fortin, Olivier Po</w:t>
      </w:r>
      <w:r>
        <w:rPr>
          <w:rFonts w:ascii="Arial" w:eastAsia="Times New Roman" w:hAnsi="Arial" w:cs="Arial"/>
          <w:sz w:val="24"/>
          <w:szCs w:val="24"/>
        </w:rPr>
        <w:t xml:space="preserve">tvin et Frédéric </w:t>
      </w:r>
      <w:proofErr w:type="spellStart"/>
      <w:r>
        <w:rPr>
          <w:rFonts w:ascii="Arial" w:eastAsia="Times New Roman" w:hAnsi="Arial" w:cs="Arial"/>
          <w:sz w:val="24"/>
          <w:szCs w:val="24"/>
        </w:rPr>
        <w:t>Patry</w:t>
      </w:r>
      <w:proofErr w:type="spellEnd"/>
      <w:r>
        <w:rPr>
          <w:rFonts w:ascii="Arial" w:eastAsia="Times New Roman" w:hAnsi="Arial" w:cs="Arial"/>
          <w:sz w:val="24"/>
          <w:szCs w:val="24"/>
        </w:rPr>
        <w:t>. L’entraîneur est Julie Hamel.</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 xml:space="preserve">L’équipe Mullen a accédé à la Finale provinciale des Jeux d’hiver du Québec en s’imposant lors des finales régionales présentées en janvier, au club </w:t>
      </w:r>
      <w:proofErr w:type="spellStart"/>
      <w:r>
        <w:rPr>
          <w:rFonts w:ascii="Arial" w:eastAsia="Times New Roman" w:hAnsi="Arial" w:cs="Arial"/>
          <w:sz w:val="24"/>
          <w:szCs w:val="24"/>
        </w:rPr>
        <w:t>Kénogami</w:t>
      </w:r>
      <w:proofErr w:type="spellEnd"/>
      <w:r>
        <w:rPr>
          <w:rFonts w:ascii="Arial" w:eastAsia="Times New Roman" w:hAnsi="Arial" w:cs="Arial"/>
          <w:sz w:val="24"/>
          <w:szCs w:val="24"/>
        </w:rPr>
        <w:t>. Cette formation a d’ailleurs été très acti</w:t>
      </w:r>
      <w:r>
        <w:rPr>
          <w:rFonts w:ascii="Arial" w:eastAsia="Times New Roman" w:hAnsi="Arial" w:cs="Arial"/>
          <w:sz w:val="24"/>
          <w:szCs w:val="24"/>
        </w:rPr>
        <w:t xml:space="preserve">ve, au fil des derniers mois, avec notamment une médaille d’argent, lors du tournoi André-Desjardins, une médaille d’or,  au tournoi de Chicoutimi, et une de bronze au tournoi de </w:t>
      </w:r>
      <w:proofErr w:type="spellStart"/>
      <w:r>
        <w:rPr>
          <w:rFonts w:ascii="Arial" w:eastAsia="Times New Roman" w:hAnsi="Arial" w:cs="Arial"/>
          <w:sz w:val="24"/>
          <w:szCs w:val="24"/>
        </w:rPr>
        <w:t>Dolbeau</w:t>
      </w:r>
      <w:proofErr w:type="spellEnd"/>
      <w:r>
        <w:rPr>
          <w:rFonts w:ascii="Arial" w:eastAsia="Times New Roman" w:hAnsi="Arial" w:cs="Arial"/>
          <w:sz w:val="24"/>
          <w:szCs w:val="24"/>
        </w:rPr>
        <w:t>.  Ajoutons à ce palmarès la participation à quelques finales en provi</w:t>
      </w:r>
      <w:r>
        <w:rPr>
          <w:rFonts w:ascii="Arial" w:eastAsia="Times New Roman" w:hAnsi="Arial" w:cs="Arial"/>
          <w:sz w:val="24"/>
          <w:szCs w:val="24"/>
        </w:rPr>
        <w:t>nce et nous nous retrouvons ainsi avec une jeune équipe bien préparée pour ce rendez-vous provincial des Jeux du Québec.</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Il faudra donc noter à votre agenda trois rendez-vous importants. Ainsi, l’équipe Mullen entrera en action le mercredi 06 mars, à 10 h</w:t>
      </w:r>
      <w:r>
        <w:rPr>
          <w:rFonts w:ascii="Arial" w:eastAsia="Times New Roman" w:hAnsi="Arial" w:cs="Arial"/>
          <w:sz w:val="24"/>
          <w:szCs w:val="24"/>
        </w:rPr>
        <w:t xml:space="preserve"> 00, en affrontant les représentants de l’Estrie. Un peu plus tard, à 14 h 00, les adversaires seront les porte-couleurs de la Rive-Sud.</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Le lendemain 07 mars, à 10h00,  l’équipe régionale disputera sa dernière rencontre en rondes préliminaires en se mesur</w:t>
      </w:r>
      <w:r>
        <w:rPr>
          <w:rFonts w:ascii="Arial" w:eastAsia="Times New Roman" w:hAnsi="Arial" w:cs="Arial"/>
          <w:sz w:val="24"/>
          <w:szCs w:val="24"/>
        </w:rPr>
        <w:t xml:space="preserve">ant à la Mauricie. A noter qu’au niveau de la programmation globale de la division Curling, les rencontres auront lieu à 10 h 00, 14 h 00 et 19 h 00 le mercredi 06 mars et le jeudi 07 mars. </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sz w:val="24"/>
          <w:szCs w:val="24"/>
        </w:rPr>
      </w:pPr>
      <w:r>
        <w:rPr>
          <w:rFonts w:ascii="Arial" w:eastAsia="Times New Roman" w:hAnsi="Arial" w:cs="Arial"/>
          <w:sz w:val="24"/>
          <w:szCs w:val="24"/>
        </w:rPr>
        <w:t xml:space="preserve">Pendant que les garçons évolueront au club </w:t>
      </w:r>
      <w:proofErr w:type="spellStart"/>
      <w:r>
        <w:rPr>
          <w:rFonts w:ascii="Arial" w:eastAsia="Times New Roman" w:hAnsi="Arial" w:cs="Arial"/>
          <w:sz w:val="24"/>
          <w:szCs w:val="24"/>
        </w:rPr>
        <w:t>Kénogami</w:t>
      </w:r>
      <w:proofErr w:type="spellEnd"/>
      <w:r>
        <w:rPr>
          <w:rFonts w:ascii="Arial" w:eastAsia="Times New Roman" w:hAnsi="Arial" w:cs="Arial"/>
          <w:sz w:val="24"/>
          <w:szCs w:val="24"/>
        </w:rPr>
        <w:t xml:space="preserve">, les filles </w:t>
      </w:r>
      <w:r>
        <w:rPr>
          <w:rFonts w:ascii="Arial" w:eastAsia="Times New Roman" w:hAnsi="Arial" w:cs="Arial"/>
          <w:sz w:val="24"/>
          <w:szCs w:val="24"/>
        </w:rPr>
        <w:t>feront de même sur les glaces de l’aréna Pierre-Lavoie de l’UQAC. D’ailleurs les rondes éliminatoires se dérouleront en entier à ce dernier endroit, vendredi et samedi.</w:t>
      </w:r>
    </w:p>
    <w:p w:rsidR="00000000" w:rsidRDefault="008B5708">
      <w:pPr>
        <w:spacing w:after="0" w:line="240" w:lineRule="auto"/>
        <w:ind w:left="6180" w:right="6180"/>
        <w:jc w:val="both"/>
        <w:rPr>
          <w:rFonts w:ascii="Arial" w:eastAsia="Times New Roman" w:hAnsi="Arial" w:cs="Arial"/>
          <w:sz w:val="24"/>
          <w:szCs w:val="24"/>
        </w:rPr>
      </w:pPr>
    </w:p>
    <w:p w:rsidR="00000000" w:rsidRDefault="008B5708">
      <w:pPr>
        <w:spacing w:after="0" w:line="240" w:lineRule="auto"/>
        <w:ind w:left="6180" w:right="6180"/>
        <w:jc w:val="both"/>
        <w:rPr>
          <w:rFonts w:ascii="Arial" w:eastAsia="Times New Roman" w:hAnsi="Arial" w:cs="Arial"/>
          <w:b/>
          <w:sz w:val="24"/>
          <w:szCs w:val="24"/>
        </w:rPr>
      </w:pPr>
      <w:r>
        <w:rPr>
          <w:rFonts w:ascii="Arial" w:eastAsia="Times New Roman" w:hAnsi="Arial" w:cs="Arial"/>
          <w:b/>
          <w:sz w:val="24"/>
          <w:szCs w:val="24"/>
        </w:rPr>
        <w:t xml:space="preserve">Pierre </w:t>
      </w:r>
      <w:proofErr w:type="spellStart"/>
      <w:r>
        <w:rPr>
          <w:rFonts w:ascii="Arial" w:eastAsia="Times New Roman" w:hAnsi="Arial" w:cs="Arial"/>
          <w:b/>
          <w:sz w:val="24"/>
          <w:szCs w:val="24"/>
        </w:rPr>
        <w:t>Fellice</w:t>
      </w:r>
      <w:proofErr w:type="spellEnd"/>
    </w:p>
    <w:p w:rsidR="00000000" w:rsidRDefault="008B5708">
      <w:pPr>
        <w:spacing w:after="0" w:line="240" w:lineRule="auto"/>
        <w:ind w:left="6180" w:right="6180"/>
        <w:jc w:val="both"/>
        <w:rPr>
          <w:rFonts w:ascii="Arial" w:eastAsia="Times New Roman" w:hAnsi="Arial" w:cs="Arial"/>
          <w:b/>
          <w:sz w:val="24"/>
          <w:szCs w:val="24"/>
        </w:rPr>
      </w:pPr>
    </w:p>
    <w:p w:rsidR="00000000" w:rsidRDefault="008B5708">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p>
    <w:p w:rsidR="00000000" w:rsidRDefault="008B5708">
      <w:pPr>
        <w:spacing w:after="0" w:line="240" w:lineRule="auto"/>
        <w:rPr>
          <w:rFonts w:ascii="Arial" w:eastAsia="Times New Roman" w:hAnsi="Arial" w:cs="Arial"/>
          <w:b/>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hAnsi="Arial" w:cs="Arial"/>
          <w:sz w:val="24"/>
          <w:szCs w:val="24"/>
        </w:rPr>
      </w:pPr>
    </w:p>
    <w:p w:rsidR="00000000" w:rsidRDefault="008B5708">
      <w:pPr>
        <w:spacing w:after="0" w:line="240" w:lineRule="auto"/>
        <w:rPr>
          <w:rFonts w:ascii="Arial" w:hAnsi="Arial" w:cs="Arial"/>
          <w:sz w:val="24"/>
          <w:szCs w:val="24"/>
        </w:rPr>
      </w:pPr>
    </w:p>
    <w:p w:rsidR="00000000" w:rsidRDefault="008B5708">
      <w:pPr>
        <w:spacing w:after="0" w:line="240" w:lineRule="auto"/>
        <w:rPr>
          <w:rFonts w:ascii="Arial"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rPr>
          <w:rFonts w:ascii="Tahoma" w:eastAsia="Times New Roman" w:hAnsi="Tahoma" w:cs="Tahoma"/>
          <w:sz w:val="20"/>
          <w:szCs w:val="20"/>
        </w:rPr>
      </w:pPr>
    </w:p>
    <w:p w:rsidR="00000000" w:rsidRDefault="008B5708">
      <w:pPr>
        <w:rPr>
          <w:rFonts w:ascii="Tahoma" w:eastAsia="Times New Roman" w:hAnsi="Tahoma" w:cs="Tahoma"/>
          <w:sz w:val="20"/>
          <w:szCs w:val="20"/>
        </w:rPr>
      </w:pPr>
    </w:p>
    <w:p w:rsidR="00000000" w:rsidRDefault="008B5708">
      <w:pPr>
        <w:rPr>
          <w:rFonts w:ascii="Tahoma" w:eastAsia="Times New Roman" w:hAnsi="Tahoma" w:cs="Tahoma"/>
          <w:sz w:val="20"/>
          <w:szCs w:val="20"/>
        </w:rPr>
      </w:pPr>
    </w:p>
    <w:p w:rsidR="00000000" w:rsidRDefault="008B5708">
      <w:pPr>
        <w:rPr>
          <w:rFonts w:ascii="Tahoma" w:eastAsia="Times New Roman" w:hAnsi="Tahoma" w:cs="Tahoma"/>
          <w:sz w:val="20"/>
          <w:szCs w:val="20"/>
        </w:rPr>
      </w:pPr>
    </w:p>
    <w:p w:rsidR="00000000" w:rsidRDefault="008B5708">
      <w:pPr>
        <w:rPr>
          <w:rFonts w:ascii="Tahoma" w:eastAsia="Times New Roman" w:hAnsi="Tahoma" w:cs="Tahoma"/>
          <w:sz w:val="20"/>
          <w:szCs w:val="20"/>
        </w:rPr>
      </w:pPr>
    </w:p>
    <w:p w:rsidR="00000000" w:rsidRDefault="008B5708">
      <w:pPr>
        <w:rPr>
          <w:rFonts w:ascii="Tahoma" w:eastAsia="Times New Roman" w:hAnsi="Tahoma" w:cs="Tahoma"/>
          <w:sz w:val="20"/>
          <w:szCs w:val="20"/>
        </w:rPr>
      </w:pPr>
    </w:p>
    <w:p w:rsidR="00000000" w:rsidRDefault="008B5708">
      <w:pPr>
        <w:spacing w:after="0" w:line="240" w:lineRule="auto"/>
        <w:rPr>
          <w:rFonts w:ascii="Arial" w:eastAsia="Times New Roman" w:hAnsi="Arial" w:cs="Arial"/>
          <w:sz w:val="24"/>
          <w:szCs w:val="24"/>
        </w:rPr>
      </w:pPr>
    </w:p>
    <w:p w:rsidR="00000000" w:rsidRDefault="008B5708">
      <w:pPr>
        <w:rPr>
          <w:rFonts w:ascii="Tahoma" w:eastAsia="Times New Roman" w:hAnsi="Tahoma" w:cs="Tahoma"/>
          <w:sz w:val="20"/>
          <w:szCs w:val="20"/>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000000" w:rsidRDefault="008B5708">
      <w:pPr>
        <w:spacing w:after="0" w:line="240" w:lineRule="auto"/>
        <w:rPr>
          <w:rFonts w:ascii="Arial" w:eastAsia="Times New Roman" w:hAnsi="Arial" w:cs="Arial"/>
          <w:sz w:val="24"/>
          <w:szCs w:val="24"/>
        </w:rPr>
      </w:pPr>
    </w:p>
    <w:p w:rsidR="008B5708" w:rsidRDefault="008B5708">
      <w:pPr>
        <w:spacing w:after="0" w:line="240" w:lineRule="auto"/>
        <w:rPr>
          <w:rFonts w:ascii="Arial" w:hAnsi="Arial" w:cs="Arial"/>
          <w:sz w:val="24"/>
          <w:szCs w:val="24"/>
        </w:rPr>
      </w:pPr>
    </w:p>
    <w:sectPr w:rsidR="008B5708">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val="bestFit" w:percent="100"/>
  <w:proofState w:spelling="clean"/>
  <w:attachedTemplate r:id="rId1"/>
  <w:defaultTabStop w:val="708"/>
  <w:hyphenationZone w:val="420"/>
  <w:characterSpacingControl w:val="doNotCompress"/>
  <w:compat/>
  <w:rsids>
    <w:rsidRoot w:val="007807A2"/>
    <w:rsid w:val="007807A2"/>
    <w:rsid w:val="008B570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2318</Characters>
  <Application>Microsoft Office Word</Application>
  <DocSecurity>0</DocSecurity>
  <Lines>19</Lines>
  <Paragraphs>5</Paragraphs>
  <ScaleCrop>false</ScaleCrop>
  <Company/>
  <LinksUpToDate>false</LinksUpToDate>
  <CharactersWithSpaces>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Ghislain</cp:lastModifiedBy>
  <cp:revision>2</cp:revision>
  <dcterms:created xsi:type="dcterms:W3CDTF">2015-11-21T14:17:00Z</dcterms:created>
  <dcterms:modified xsi:type="dcterms:W3CDTF">2015-11-21T14:17:00Z</dcterms:modified>
</cp:coreProperties>
</file>