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6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B276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 42</w:t>
      </w:r>
      <w:r>
        <w:rPr>
          <w:rFonts w:ascii="Arial" w:hAnsi="Arial" w:cs="Arial"/>
          <w:b/>
          <w:sz w:val="36"/>
          <w:szCs w:val="36"/>
          <w:vertAlign w:val="superscript"/>
        </w:rPr>
        <w:t>e</w:t>
      </w:r>
      <w:r>
        <w:rPr>
          <w:rFonts w:ascii="Arial" w:hAnsi="Arial" w:cs="Arial"/>
          <w:b/>
          <w:sz w:val="36"/>
          <w:szCs w:val="36"/>
        </w:rPr>
        <w:t xml:space="preserve"> Saguenay Super </w:t>
      </w:r>
      <w:proofErr w:type="spellStart"/>
      <w:r>
        <w:rPr>
          <w:rFonts w:ascii="Arial" w:hAnsi="Arial" w:cs="Arial"/>
          <w:b/>
          <w:sz w:val="36"/>
          <w:szCs w:val="36"/>
        </w:rPr>
        <w:t>Cashspiel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débute lundi au club de curling </w:t>
      </w:r>
      <w:proofErr w:type="spellStart"/>
      <w:r>
        <w:rPr>
          <w:rFonts w:ascii="Arial" w:hAnsi="Arial" w:cs="Arial"/>
          <w:b/>
          <w:sz w:val="36"/>
          <w:szCs w:val="36"/>
        </w:rPr>
        <w:t>Kénogami</w:t>
      </w:r>
      <w:proofErr w:type="spellEnd"/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JONQUIÈRE (26 avril 2013) – Annuellement, la présentation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annonce en quelque sorte l’arrivée prochaine de </w:t>
      </w:r>
      <w:r>
        <w:rPr>
          <w:rFonts w:ascii="Arial" w:hAnsi="Arial" w:cs="Arial"/>
          <w:sz w:val="24"/>
          <w:szCs w:val="24"/>
        </w:rPr>
        <w:t xml:space="preserve">la belle saison. Et encore une fois cette année, cette compétition provinciale ne dérogera pas à la tradition. 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total, soixante-quatre (64) équipes, dont trente-deux (32) en provenance de l’extérieur de la région, fouleront alors les glaces du club de </w:t>
      </w:r>
      <w:r>
        <w:rPr>
          <w:rFonts w:ascii="Arial" w:hAnsi="Arial" w:cs="Arial"/>
          <w:sz w:val="24"/>
          <w:szCs w:val="24"/>
        </w:rPr>
        <w:t xml:space="preserve">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à compter du lundi 29 avril. Les grandes finales, dans les classes A, B, C et D sont programmées pour le dimanche 05 mai et les équipes gagnantes se partageront une bourse globale de plus de 10 000 $. 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s’agira de la 42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présentation de</w:t>
      </w:r>
      <w:r>
        <w:rPr>
          <w:rFonts w:ascii="Arial" w:hAnsi="Arial" w:cs="Arial"/>
          <w:sz w:val="24"/>
          <w:szCs w:val="24"/>
        </w:rPr>
        <w:t xml:space="preserve"> ce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>; ce qui fait dire au président de l’organisation, Pascal Girard, qu’en terme de longévité, cet événement annuel s’impose comme « LA compétition au Québec », souligne-t-il d’entrée de jeu.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il y a plus encore lorsqu’on y re</w:t>
      </w:r>
      <w:r>
        <w:rPr>
          <w:rFonts w:ascii="Arial" w:hAnsi="Arial" w:cs="Arial"/>
          <w:sz w:val="24"/>
          <w:szCs w:val="24"/>
        </w:rPr>
        <w:t xml:space="preserve">garde de plus près. « Mine de rien, le nombre de 64 équipes qui se présentent au bloc de départ, et ce depuis plusieurs années déjà, fait en sorte que le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du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 se classe comme la deuxième plus importante compétition au Q</w:t>
      </w:r>
      <w:r>
        <w:rPr>
          <w:rFonts w:ascii="Arial" w:hAnsi="Arial" w:cs="Arial"/>
          <w:sz w:val="24"/>
          <w:szCs w:val="24"/>
        </w:rPr>
        <w:t>uébec, tout juste derrière le Challenge Casino de Charlevoix, ce qui n’est pas peu dire », affirme encore Pascal Girard ».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Qu’en-est-il maintenant des équipes devant être semées comme favorites à ce 42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>..? À ce niveau, il est un p</w:t>
      </w:r>
      <w:r>
        <w:rPr>
          <w:rFonts w:ascii="Arial" w:hAnsi="Arial" w:cs="Arial"/>
          <w:sz w:val="24"/>
          <w:szCs w:val="24"/>
        </w:rPr>
        <w:t xml:space="preserve">eu difficile d’y aller de certaines prédictions, compte tenu que plusieurs formations se présentent à la compétition avec l’idée d’effectuer certains essais, avec de nouveaux joueurs, question de se préparer déjà en vue des différents championnats pour la </w:t>
      </w:r>
      <w:r>
        <w:rPr>
          <w:rFonts w:ascii="Arial" w:hAnsi="Arial" w:cs="Arial"/>
          <w:sz w:val="24"/>
          <w:szCs w:val="24"/>
        </w:rPr>
        <w:t>saison 2013-2014.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Quoiqu’il en soit, le quatuor </w:t>
      </w:r>
      <w:proofErr w:type="spellStart"/>
      <w:r>
        <w:rPr>
          <w:rFonts w:ascii="Arial" w:hAnsi="Arial" w:cs="Arial"/>
          <w:sz w:val="24"/>
          <w:szCs w:val="24"/>
        </w:rPr>
        <w:t>septilien</w:t>
      </w:r>
      <w:proofErr w:type="spellEnd"/>
      <w:r>
        <w:rPr>
          <w:rFonts w:ascii="Arial" w:hAnsi="Arial" w:cs="Arial"/>
          <w:sz w:val="24"/>
          <w:szCs w:val="24"/>
        </w:rPr>
        <w:t xml:space="preserve"> dirigé par Denis Laflamme, grand champion en 2012, devrait être catalogué parmi les favoris. Carol Bellemare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), finaliste l’an dernier, sera également de retour.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Crête (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tchemin</w:t>
      </w:r>
      <w:proofErr w:type="spellEnd"/>
      <w:r>
        <w:rPr>
          <w:rFonts w:ascii="Arial" w:hAnsi="Arial" w:cs="Arial"/>
          <w:sz w:val="24"/>
          <w:szCs w:val="24"/>
        </w:rPr>
        <w:t xml:space="preserve">), troisième de l’équipe Ménard, championne provinciale 2012,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Gagnon (</w:t>
      </w:r>
      <w:proofErr w:type="spellStart"/>
      <w:r>
        <w:rPr>
          <w:rFonts w:ascii="Arial" w:hAnsi="Arial" w:cs="Arial"/>
          <w:sz w:val="24"/>
          <w:szCs w:val="24"/>
        </w:rPr>
        <w:t>Rosemère</w:t>
      </w:r>
      <w:proofErr w:type="spellEnd"/>
      <w:r>
        <w:rPr>
          <w:rFonts w:ascii="Arial" w:hAnsi="Arial" w:cs="Arial"/>
          <w:sz w:val="24"/>
          <w:szCs w:val="24"/>
        </w:rPr>
        <w:t xml:space="preserve">) et Jean-Sébastien Roy (Gatineau), pour ne nommer que ceux-là, devraient également logiquement s’imposer à ce rendez-vous 2013. 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Mais il y en aura certainement </w:t>
      </w:r>
      <w:r>
        <w:rPr>
          <w:rFonts w:ascii="Arial" w:hAnsi="Arial" w:cs="Arial"/>
          <w:sz w:val="24"/>
          <w:szCs w:val="24"/>
        </w:rPr>
        <w:t xml:space="preserve">d’autres qui pourraient sortir du lot, de sorte que les amateurs sont assurés d’une très bonne compétition au cours de ce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2013 qui marquera officiellement la fin de la saison au club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 », conclut le président Girard.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anniversaire du B</w:t>
      </w:r>
      <w:r>
        <w:rPr>
          <w:rFonts w:ascii="Arial" w:hAnsi="Arial" w:cs="Arial"/>
          <w:b/>
          <w:sz w:val="24"/>
          <w:szCs w:val="24"/>
        </w:rPr>
        <w:t>rier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autre ordre d’idées, les dirigeants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profiteront de l’occasion pour souligner le 25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anniversaire de la présentation du Championnat canadien « Brier </w:t>
      </w:r>
      <w:proofErr w:type="spellStart"/>
      <w:r>
        <w:rPr>
          <w:rFonts w:ascii="Arial" w:hAnsi="Arial" w:cs="Arial"/>
          <w:sz w:val="24"/>
          <w:szCs w:val="24"/>
        </w:rPr>
        <w:t>Labatt</w:t>
      </w:r>
      <w:proofErr w:type="spellEnd"/>
      <w:r>
        <w:rPr>
          <w:rFonts w:ascii="Arial" w:hAnsi="Arial" w:cs="Arial"/>
          <w:sz w:val="24"/>
          <w:szCs w:val="24"/>
        </w:rPr>
        <w:t> » de curling masculin tenu à Chicoutimi et Jonquière en 198</w:t>
      </w:r>
      <w:r>
        <w:rPr>
          <w:rFonts w:ascii="Arial" w:hAnsi="Arial" w:cs="Arial"/>
          <w:sz w:val="24"/>
          <w:szCs w:val="24"/>
        </w:rPr>
        <w:t>8.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tout se déroulera le vendredi 3 mai, dans le cadre d’un « 5 à 7 » spécial présidé par Mike Carson, lui qui était le président de l’organisation du Brier 88.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ce niveau, une invitation est lancée à tous les bénévoles qui ont contribué à </w:t>
      </w:r>
      <w:r>
        <w:rPr>
          <w:rFonts w:ascii="Arial" w:hAnsi="Arial" w:cs="Arial"/>
          <w:sz w:val="24"/>
          <w:szCs w:val="24"/>
        </w:rPr>
        <w:t>l’organisation de ce championnat canadien. Une belle occasion de se remémorer de très bons souvenirs.</w:t>
      </w: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000000" w:rsidRDefault="00B27619">
      <w:pPr>
        <w:spacing w:after="0" w:line="240" w:lineRule="auto"/>
        <w:ind w:left="5669" w:right="5669"/>
        <w:jc w:val="both"/>
        <w:rPr>
          <w:rFonts w:ascii="Arial" w:hAnsi="Arial" w:cs="Arial"/>
          <w:sz w:val="24"/>
          <w:szCs w:val="24"/>
        </w:rPr>
      </w:pPr>
    </w:p>
    <w:p w:rsidR="00B27619" w:rsidRDefault="00B27619">
      <w:pPr>
        <w:spacing w:after="0" w:line="240" w:lineRule="auto"/>
        <w:ind w:left="5102" w:right="51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sectPr w:rsidR="00B276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986FB9"/>
    <w:rsid w:val="00986FB9"/>
    <w:rsid w:val="00B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2015-11-21T14:24:00Z</dcterms:created>
  <dcterms:modified xsi:type="dcterms:W3CDTF">2015-11-21T14:24:00Z</dcterms:modified>
</cp:coreProperties>
</file>